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074D" w14:textId="77777777" w:rsidR="007E744B" w:rsidRPr="005C0267" w:rsidRDefault="00AE2F28" w:rsidP="005C0267">
      <w:pPr>
        <w:spacing w:after="0" w:line="360" w:lineRule="auto"/>
        <w:ind w:left="4111" w:hanging="4201"/>
        <w:jc w:val="center"/>
        <w:rPr>
          <w:rFonts w:ascii="Times New Roman" w:hAnsi="Times New Roman"/>
          <w:b/>
          <w:color w:val="0070C0"/>
          <w:sz w:val="40"/>
          <w:szCs w:val="40"/>
          <w:lang w:val="ro-RO"/>
        </w:rPr>
      </w:pPr>
      <w:bookmarkStart w:id="0" w:name="_GoBack"/>
      <w:bookmarkEnd w:id="0"/>
      <w:r w:rsidRPr="005C0267">
        <w:rPr>
          <w:rFonts w:ascii="Times New Roman" w:hAnsi="Times New Roman"/>
          <w:b/>
          <w:noProof/>
          <w:color w:val="0070C0"/>
          <w:sz w:val="40"/>
          <w:szCs w:val="40"/>
          <w:lang w:bidi="ar-SA"/>
        </w:rPr>
        <w:drawing>
          <wp:anchor distT="0" distB="0" distL="114300" distR="114300" simplePos="0" relativeHeight="251658240" behindDoc="1" locked="0" layoutInCell="1" allowOverlap="1" wp14:anchorId="6810167E" wp14:editId="4C3BDD0E">
            <wp:simplePos x="0" y="0"/>
            <wp:positionH relativeFrom="column">
              <wp:posOffset>-34334</wp:posOffset>
            </wp:positionH>
            <wp:positionV relativeFrom="paragraph">
              <wp:posOffset>-832</wp:posOffset>
            </wp:positionV>
            <wp:extent cx="2503433" cy="1555531"/>
            <wp:effectExtent l="19050" t="0" r="0" b="0"/>
            <wp:wrapNone/>
            <wp:docPr id="7" name="Picture 1" descr="C:\Documents and Settings\Lizeta\Desktop\siglaULBSalbast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zeta\Desktop\siglaULBSalbast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33" cy="155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267" w:rsidRPr="005C0267">
        <w:rPr>
          <w:rFonts w:ascii="Times New Roman" w:hAnsi="Times New Roman"/>
          <w:b/>
          <w:color w:val="0070C0"/>
          <w:sz w:val="40"/>
          <w:szCs w:val="40"/>
          <w:lang w:val="ro-RO"/>
        </w:rPr>
        <w:t xml:space="preserve">                                                </w:t>
      </w:r>
      <w:r w:rsidR="007E744B" w:rsidRPr="005C0267">
        <w:rPr>
          <w:rFonts w:ascii="Times New Roman" w:hAnsi="Times New Roman"/>
          <w:b/>
          <w:color w:val="0070C0"/>
          <w:sz w:val="40"/>
          <w:szCs w:val="40"/>
          <w:lang w:val="ro-RO"/>
        </w:rPr>
        <w:t>UNIVERSITATEA „LUCIAN BLAGA” din SIBIU</w:t>
      </w:r>
    </w:p>
    <w:p w14:paraId="6C0F1553" w14:textId="77777777" w:rsidR="007E744B" w:rsidRPr="005C0267" w:rsidRDefault="007E744B" w:rsidP="005C0267">
      <w:pPr>
        <w:spacing w:after="0" w:line="360" w:lineRule="auto"/>
        <w:ind w:firstLine="4678"/>
        <w:jc w:val="center"/>
        <w:rPr>
          <w:rFonts w:ascii="Arial Black" w:hAnsi="Arial Black"/>
          <w:b/>
          <w:color w:val="0070C0"/>
          <w:sz w:val="40"/>
          <w:szCs w:val="40"/>
          <w:lang w:val="ro-RO"/>
        </w:rPr>
      </w:pPr>
      <w:r w:rsidRPr="005C0267">
        <w:rPr>
          <w:rFonts w:ascii="Arial Black" w:hAnsi="Arial Black"/>
          <w:b/>
          <w:color w:val="0070C0"/>
          <w:sz w:val="40"/>
          <w:szCs w:val="40"/>
          <w:lang w:val="ro-RO"/>
        </w:rPr>
        <w:t>FACULTATEA DE INGINERIE</w:t>
      </w:r>
    </w:p>
    <w:p w14:paraId="19B1F0D7" w14:textId="77777777" w:rsidR="006E3C43" w:rsidRPr="005C0267" w:rsidRDefault="00EB0518" w:rsidP="005C0267">
      <w:pPr>
        <w:tabs>
          <w:tab w:val="left" w:pos="2769"/>
          <w:tab w:val="right" w:pos="15110"/>
        </w:tabs>
        <w:spacing w:after="0" w:line="360" w:lineRule="auto"/>
        <w:ind w:left="4111" w:hanging="4201"/>
        <w:jc w:val="left"/>
        <w:rPr>
          <w:rFonts w:ascii="Times New Roman" w:hAnsi="Times New Roman"/>
          <w:b/>
          <w:color w:val="0070C0"/>
          <w:sz w:val="32"/>
          <w:szCs w:val="32"/>
        </w:rPr>
      </w:pPr>
      <w:r w:rsidRPr="005C0267">
        <w:rPr>
          <w:rFonts w:ascii="Times New Roman" w:hAnsi="Times New Roman"/>
          <w:b/>
          <w:color w:val="0070C0"/>
          <w:sz w:val="32"/>
          <w:szCs w:val="32"/>
          <w:lang w:val="ro-RO"/>
        </w:rPr>
        <w:tab/>
      </w:r>
      <w:r w:rsidRPr="005C0267">
        <w:rPr>
          <w:rFonts w:ascii="Times New Roman" w:hAnsi="Times New Roman"/>
          <w:b/>
          <w:color w:val="0070C0"/>
          <w:sz w:val="32"/>
          <w:szCs w:val="32"/>
          <w:lang w:val="ro-RO"/>
        </w:rPr>
        <w:tab/>
      </w:r>
      <w:r w:rsidR="006E3C43" w:rsidRPr="005C0267">
        <w:rPr>
          <w:rFonts w:ascii="Times New Roman" w:hAnsi="Times New Roman"/>
          <w:b/>
          <w:color w:val="0070C0"/>
          <w:sz w:val="32"/>
          <w:szCs w:val="32"/>
          <w:lang w:val="ro-RO"/>
        </w:rPr>
        <w:t>DEPARTAME</w:t>
      </w:r>
      <w:r w:rsidR="0002208C" w:rsidRPr="005C0267">
        <w:rPr>
          <w:rFonts w:ascii="Times New Roman" w:hAnsi="Times New Roman"/>
          <w:b/>
          <w:color w:val="0070C0"/>
          <w:sz w:val="32"/>
          <w:szCs w:val="32"/>
          <w:lang w:val="ro-RO"/>
        </w:rPr>
        <w:t>NTUL CALCULATOARE Ş</w:t>
      </w:r>
      <w:r w:rsidR="006E3C43" w:rsidRPr="005C0267">
        <w:rPr>
          <w:rFonts w:ascii="Times New Roman" w:hAnsi="Times New Roman"/>
          <w:b/>
          <w:color w:val="0070C0"/>
          <w:sz w:val="32"/>
          <w:szCs w:val="32"/>
          <w:lang w:val="ro-RO"/>
        </w:rPr>
        <w:t>I INGINERIE ELECTRICĂ</w:t>
      </w:r>
      <w:r w:rsidR="008E7E08" w:rsidRPr="005C0267">
        <w:rPr>
          <w:rFonts w:ascii="Times New Roman" w:hAnsi="Times New Roman"/>
          <w:b/>
          <w:color w:val="0070C0"/>
          <w:sz w:val="32"/>
          <w:szCs w:val="32"/>
          <w:lang w:val="ro-RO"/>
        </w:rPr>
        <w:t xml:space="preserve"> (CIE)</w:t>
      </w:r>
    </w:p>
    <w:p w14:paraId="5A7119EE" w14:textId="46254C5D" w:rsidR="007E744B" w:rsidRPr="004E667C" w:rsidRDefault="005C0267" w:rsidP="005C0267">
      <w:pPr>
        <w:spacing w:before="240" w:after="0" w:line="240" w:lineRule="auto"/>
        <w:ind w:firstLine="2070"/>
        <w:jc w:val="center"/>
        <w:rPr>
          <w:rFonts w:ascii="Chiller" w:hAnsi="Chiller"/>
          <w:b/>
          <w:color w:val="FF0000"/>
          <w:sz w:val="96"/>
          <w:szCs w:val="96"/>
        </w:rPr>
      </w:pPr>
      <w:r>
        <w:rPr>
          <w:rFonts w:ascii="Chiller" w:hAnsi="Chiller"/>
          <w:b/>
          <w:color w:val="FF0000"/>
          <w:sz w:val="96"/>
          <w:szCs w:val="96"/>
        </w:rPr>
        <w:t xml:space="preserve">      </w:t>
      </w:r>
      <w:r w:rsidR="007E744B" w:rsidRPr="004E667C">
        <w:rPr>
          <w:rFonts w:ascii="Chiller" w:hAnsi="Chiller"/>
          <w:b/>
          <w:color w:val="FF0000"/>
          <w:sz w:val="96"/>
          <w:szCs w:val="96"/>
        </w:rPr>
        <w:t>BACALAUREAT 20</w:t>
      </w:r>
      <w:r w:rsidR="0005525A">
        <w:rPr>
          <w:rFonts w:ascii="Chiller" w:hAnsi="Chiller"/>
          <w:b/>
          <w:color w:val="FF0000"/>
          <w:sz w:val="96"/>
          <w:szCs w:val="96"/>
        </w:rPr>
        <w:t>20</w:t>
      </w:r>
    </w:p>
    <w:p w14:paraId="3FFCB7A5" w14:textId="77777777" w:rsidR="005C0267" w:rsidRPr="005C0267" w:rsidRDefault="005C0267" w:rsidP="006E3C4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1E1C44" w14:textId="77777777" w:rsidR="00987462" w:rsidRDefault="007E744B" w:rsidP="00987462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proofErr w:type="spellStart"/>
      <w:r w:rsidRPr="007E744B">
        <w:rPr>
          <w:rFonts w:ascii="Times New Roman" w:hAnsi="Times New Roman"/>
          <w:b/>
          <w:sz w:val="48"/>
          <w:szCs w:val="48"/>
        </w:rPr>
        <w:t>Organizează</w:t>
      </w:r>
      <w:proofErr w:type="spellEnd"/>
      <w:r w:rsidR="00331305">
        <w:rPr>
          <w:rFonts w:ascii="Times New Roman" w:hAnsi="Times New Roman"/>
          <w:b/>
          <w:sz w:val="48"/>
          <w:szCs w:val="48"/>
        </w:rPr>
        <w:t xml:space="preserve"> </w:t>
      </w:r>
      <w:proofErr w:type="spellStart"/>
      <w:r w:rsidR="006E3C43">
        <w:rPr>
          <w:rFonts w:ascii="Times New Roman" w:hAnsi="Times New Roman"/>
          <w:b/>
          <w:sz w:val="48"/>
          <w:szCs w:val="48"/>
        </w:rPr>
        <w:t>pentru</w:t>
      </w:r>
      <w:proofErr w:type="spellEnd"/>
      <w:r w:rsidR="00331305">
        <w:rPr>
          <w:rFonts w:ascii="Times New Roman" w:hAnsi="Times New Roman"/>
          <w:b/>
          <w:sz w:val="48"/>
          <w:szCs w:val="48"/>
        </w:rPr>
        <w:t xml:space="preserve"> </w:t>
      </w:r>
      <w:proofErr w:type="spellStart"/>
      <w:r w:rsidR="006E3C43" w:rsidRPr="007E744B">
        <w:rPr>
          <w:rFonts w:ascii="Times New Roman" w:hAnsi="Times New Roman"/>
          <w:b/>
          <w:sz w:val="48"/>
          <w:szCs w:val="48"/>
        </w:rPr>
        <w:t>elevi</w:t>
      </w:r>
      <w:r w:rsidR="006E3C43">
        <w:rPr>
          <w:rFonts w:ascii="Times New Roman" w:hAnsi="Times New Roman"/>
          <w:b/>
          <w:sz w:val="48"/>
          <w:szCs w:val="48"/>
        </w:rPr>
        <w:t>i</w:t>
      </w:r>
      <w:proofErr w:type="spellEnd"/>
      <w:r w:rsidR="006E3C43" w:rsidRPr="007E744B">
        <w:rPr>
          <w:rFonts w:ascii="Times New Roman" w:hAnsi="Times New Roman"/>
          <w:b/>
          <w:sz w:val="48"/>
          <w:szCs w:val="48"/>
        </w:rPr>
        <w:t xml:space="preserve"> din </w:t>
      </w:r>
      <w:proofErr w:type="spellStart"/>
      <w:r w:rsidR="006E3C43" w:rsidRPr="007E744B">
        <w:rPr>
          <w:rFonts w:ascii="Times New Roman" w:hAnsi="Times New Roman"/>
          <w:b/>
          <w:sz w:val="48"/>
          <w:szCs w:val="48"/>
        </w:rPr>
        <w:t>clasele</w:t>
      </w:r>
      <w:proofErr w:type="spellEnd"/>
      <w:r w:rsidR="00331305">
        <w:rPr>
          <w:rFonts w:ascii="Times New Roman" w:hAnsi="Times New Roman"/>
          <w:b/>
          <w:sz w:val="48"/>
          <w:szCs w:val="48"/>
        </w:rPr>
        <w:t xml:space="preserve"> </w:t>
      </w:r>
      <w:proofErr w:type="gramStart"/>
      <w:r w:rsidR="006E3C43">
        <w:rPr>
          <w:rFonts w:ascii="Times New Roman" w:hAnsi="Times New Roman"/>
          <w:b/>
          <w:sz w:val="48"/>
          <w:szCs w:val="48"/>
        </w:rPr>
        <w:t>a</w:t>
      </w:r>
      <w:proofErr w:type="gramEnd"/>
      <w:r w:rsidR="00331305">
        <w:rPr>
          <w:rFonts w:ascii="Times New Roman" w:hAnsi="Times New Roman"/>
          <w:b/>
          <w:sz w:val="48"/>
          <w:szCs w:val="48"/>
        </w:rPr>
        <w:t xml:space="preserve"> </w:t>
      </w:r>
      <w:r w:rsidR="005C0267">
        <w:rPr>
          <w:rFonts w:ascii="Times New Roman" w:hAnsi="Times New Roman"/>
          <w:b/>
          <w:sz w:val="48"/>
          <w:szCs w:val="48"/>
        </w:rPr>
        <w:t xml:space="preserve">XI-a </w:t>
      </w:r>
      <w:proofErr w:type="spellStart"/>
      <w:r w:rsidR="005C0267">
        <w:rPr>
          <w:rFonts w:ascii="Times New Roman" w:hAnsi="Times New Roman"/>
          <w:b/>
          <w:sz w:val="48"/>
          <w:szCs w:val="48"/>
        </w:rPr>
        <w:t>și</w:t>
      </w:r>
      <w:proofErr w:type="spellEnd"/>
      <w:r w:rsidR="005C0267">
        <w:rPr>
          <w:rFonts w:ascii="Times New Roman" w:hAnsi="Times New Roman"/>
          <w:b/>
          <w:sz w:val="48"/>
          <w:szCs w:val="48"/>
        </w:rPr>
        <w:t xml:space="preserve"> a </w:t>
      </w:r>
      <w:r w:rsidR="006E3C43" w:rsidRPr="007E744B">
        <w:rPr>
          <w:rFonts w:ascii="Times New Roman" w:hAnsi="Times New Roman"/>
          <w:b/>
          <w:sz w:val="48"/>
          <w:szCs w:val="48"/>
        </w:rPr>
        <w:t>XII</w:t>
      </w:r>
      <w:r w:rsidR="00331305">
        <w:rPr>
          <w:rFonts w:ascii="Times New Roman" w:hAnsi="Times New Roman"/>
          <w:b/>
          <w:sz w:val="48"/>
          <w:szCs w:val="48"/>
        </w:rPr>
        <w:t>–</w:t>
      </w:r>
      <w:r w:rsidR="006E3C43">
        <w:rPr>
          <w:rFonts w:ascii="Times New Roman" w:hAnsi="Times New Roman"/>
          <w:b/>
          <w:sz w:val="48"/>
          <w:szCs w:val="48"/>
        </w:rPr>
        <w:t>a</w:t>
      </w:r>
      <w:r w:rsidR="00331305">
        <w:rPr>
          <w:rFonts w:ascii="Times New Roman" w:hAnsi="Times New Roman"/>
          <w:b/>
          <w:sz w:val="48"/>
          <w:szCs w:val="48"/>
        </w:rPr>
        <w:t xml:space="preserve"> </w:t>
      </w:r>
    </w:p>
    <w:p w14:paraId="672F490C" w14:textId="77777777" w:rsidR="006E3C43" w:rsidRDefault="007E744B" w:rsidP="00987462">
      <w:pPr>
        <w:spacing w:after="0" w:line="36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proofErr w:type="spellStart"/>
      <w:r w:rsidRPr="007E744B">
        <w:rPr>
          <w:rFonts w:ascii="Times New Roman" w:hAnsi="Times New Roman"/>
          <w:b/>
          <w:sz w:val="48"/>
          <w:szCs w:val="48"/>
        </w:rPr>
        <w:t>cursuri</w:t>
      </w:r>
      <w:proofErr w:type="spellEnd"/>
      <w:r w:rsidRPr="007E744B">
        <w:rPr>
          <w:rFonts w:ascii="Times New Roman" w:hAnsi="Times New Roman"/>
          <w:b/>
          <w:sz w:val="48"/>
          <w:szCs w:val="48"/>
        </w:rPr>
        <w:t xml:space="preserve"> de </w:t>
      </w:r>
      <w:proofErr w:type="spellStart"/>
      <w:r w:rsidRPr="007E744B">
        <w:rPr>
          <w:rFonts w:ascii="Times New Roman" w:hAnsi="Times New Roman"/>
          <w:b/>
          <w:sz w:val="48"/>
          <w:szCs w:val="48"/>
        </w:rPr>
        <w:t>pregătire</w:t>
      </w:r>
      <w:proofErr w:type="spellEnd"/>
      <w:r w:rsidR="00331305">
        <w:rPr>
          <w:rFonts w:ascii="Times New Roman" w:hAnsi="Times New Roman"/>
          <w:b/>
          <w:sz w:val="48"/>
          <w:szCs w:val="48"/>
        </w:rPr>
        <w:t xml:space="preserve"> </w:t>
      </w:r>
      <w:r w:rsidR="00545508">
        <w:rPr>
          <w:rFonts w:ascii="Times New Roman" w:hAnsi="Times New Roman"/>
          <w:b/>
          <w:sz w:val="48"/>
          <w:szCs w:val="48"/>
        </w:rPr>
        <w:t>la</w:t>
      </w:r>
      <w:r w:rsidR="005C0267">
        <w:rPr>
          <w:rFonts w:ascii="Times New Roman" w:hAnsi="Times New Roman"/>
          <w:b/>
          <w:sz w:val="48"/>
          <w:szCs w:val="48"/>
        </w:rPr>
        <w:t xml:space="preserve"> </w:t>
      </w:r>
      <w:proofErr w:type="spellStart"/>
      <w:r w:rsidR="006E3C43" w:rsidRPr="00A01DD9">
        <w:rPr>
          <w:rFonts w:ascii="Times New Roman" w:hAnsi="Times New Roman"/>
          <w:b/>
          <w:color w:val="FF0000"/>
          <w:sz w:val="48"/>
          <w:szCs w:val="48"/>
        </w:rPr>
        <w:t>Matematică</w:t>
      </w:r>
      <w:proofErr w:type="spellEnd"/>
      <w:r w:rsidR="005C0267">
        <w:rPr>
          <w:rFonts w:ascii="Times New Roman" w:hAnsi="Times New Roman"/>
          <w:b/>
          <w:color w:val="FF0000"/>
          <w:sz w:val="48"/>
          <w:szCs w:val="48"/>
        </w:rPr>
        <w:t xml:space="preserve"> </w:t>
      </w:r>
      <w:proofErr w:type="spellStart"/>
      <w:r w:rsidRPr="00545508">
        <w:rPr>
          <w:rFonts w:ascii="Times New Roman" w:hAnsi="Times New Roman"/>
          <w:b/>
          <w:color w:val="000000" w:themeColor="text1"/>
          <w:sz w:val="48"/>
          <w:szCs w:val="48"/>
        </w:rPr>
        <w:t>pentru</w:t>
      </w:r>
      <w:proofErr w:type="spellEnd"/>
      <w:r w:rsidR="00331305">
        <w:rPr>
          <w:rFonts w:ascii="Times New Roman" w:hAnsi="Times New Roman"/>
          <w:b/>
          <w:color w:val="FF0000"/>
          <w:sz w:val="48"/>
          <w:szCs w:val="48"/>
        </w:rPr>
        <w:t xml:space="preserve"> </w:t>
      </w:r>
      <w:proofErr w:type="spellStart"/>
      <w:r w:rsidRPr="00A01DD9">
        <w:rPr>
          <w:rFonts w:ascii="Times New Roman" w:hAnsi="Times New Roman"/>
          <w:b/>
          <w:color w:val="FF0000"/>
          <w:sz w:val="48"/>
          <w:szCs w:val="48"/>
        </w:rPr>
        <w:t>Bacalaureat</w:t>
      </w:r>
      <w:proofErr w:type="spellEnd"/>
      <w:r w:rsidR="00331305">
        <w:rPr>
          <w:rFonts w:ascii="Times New Roman" w:hAnsi="Times New Roman"/>
          <w:b/>
          <w:color w:val="FF0000"/>
          <w:sz w:val="48"/>
          <w:szCs w:val="48"/>
        </w:rPr>
        <w:t xml:space="preserve"> </w:t>
      </w:r>
      <w:proofErr w:type="spellStart"/>
      <w:r w:rsidR="0002208C" w:rsidRPr="00545508">
        <w:rPr>
          <w:rFonts w:ascii="Times New Roman" w:hAnsi="Times New Roman"/>
          <w:b/>
          <w:color w:val="000000" w:themeColor="text1"/>
          <w:sz w:val="48"/>
          <w:szCs w:val="48"/>
        </w:rPr>
        <w:t>ş</w:t>
      </w:r>
      <w:r w:rsidR="006E3C43" w:rsidRPr="00545508">
        <w:rPr>
          <w:rFonts w:ascii="Times New Roman" w:hAnsi="Times New Roman"/>
          <w:b/>
          <w:color w:val="000000" w:themeColor="text1"/>
          <w:sz w:val="48"/>
          <w:szCs w:val="48"/>
        </w:rPr>
        <w:t>i</w:t>
      </w:r>
      <w:proofErr w:type="spellEnd"/>
      <w:r w:rsidR="00331305">
        <w:rPr>
          <w:rFonts w:ascii="Times New Roman" w:hAnsi="Times New Roman"/>
          <w:b/>
          <w:color w:val="FF0000"/>
          <w:sz w:val="48"/>
          <w:szCs w:val="48"/>
        </w:rPr>
        <w:t xml:space="preserve"> </w:t>
      </w:r>
      <w:proofErr w:type="spellStart"/>
      <w:r w:rsidR="006E3C43" w:rsidRPr="00A01DD9">
        <w:rPr>
          <w:rFonts w:ascii="Times New Roman" w:hAnsi="Times New Roman"/>
          <w:b/>
          <w:color w:val="FF0000"/>
          <w:sz w:val="48"/>
          <w:szCs w:val="48"/>
        </w:rPr>
        <w:t>Admitere</w:t>
      </w:r>
      <w:proofErr w:type="spellEnd"/>
    </w:p>
    <w:p w14:paraId="1C12443A" w14:textId="77777777" w:rsidR="005C0267" w:rsidRPr="00A01DD9" w:rsidRDefault="005C0267" w:rsidP="008F386A">
      <w:pPr>
        <w:pStyle w:val="ListParagraph"/>
        <w:spacing w:after="0"/>
        <w:ind w:left="851"/>
        <w:jc w:val="left"/>
        <w:rPr>
          <w:rFonts w:ascii="Times New Roman" w:hAnsi="Times New Roman"/>
          <w:b/>
          <w:color w:val="FF0000"/>
          <w:sz w:val="48"/>
          <w:szCs w:val="48"/>
        </w:rPr>
      </w:pPr>
    </w:p>
    <w:p w14:paraId="03D02A02" w14:textId="77777777" w:rsidR="0075040A" w:rsidRPr="002E18FA" w:rsidRDefault="0075040A" w:rsidP="00623CFD">
      <w:pPr>
        <w:spacing w:after="0"/>
        <w:ind w:firstLine="851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5335" w:type="dxa"/>
        <w:tblLayout w:type="fixed"/>
        <w:tblLook w:val="04A0" w:firstRow="1" w:lastRow="0" w:firstColumn="1" w:lastColumn="0" w:noHBand="0" w:noVBand="1"/>
      </w:tblPr>
      <w:tblGrid>
        <w:gridCol w:w="959"/>
        <w:gridCol w:w="1890"/>
        <w:gridCol w:w="1350"/>
        <w:gridCol w:w="1890"/>
        <w:gridCol w:w="5560"/>
        <w:gridCol w:w="3686"/>
      </w:tblGrid>
      <w:tr w:rsidR="00130F22" w:rsidRPr="007E744B" w14:paraId="64DCA7D8" w14:textId="77777777" w:rsidTr="005F7935">
        <w:trPr>
          <w:trHeight w:val="460"/>
        </w:trPr>
        <w:tc>
          <w:tcPr>
            <w:tcW w:w="959" w:type="dxa"/>
          </w:tcPr>
          <w:p w14:paraId="63E84665" w14:textId="77777777" w:rsidR="00130F22" w:rsidRPr="00130F22" w:rsidRDefault="00130F22" w:rsidP="00130F22">
            <w:pPr>
              <w:spacing w:after="0" w:line="240" w:lineRule="auto"/>
              <w:ind w:left="360" w:right="-250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0E18F52" w14:textId="77777777" w:rsidR="00130F22" w:rsidRPr="007E744B" w:rsidRDefault="00130F22" w:rsidP="00F42F60">
            <w:pPr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744B">
              <w:rPr>
                <w:rFonts w:ascii="Times New Roman" w:hAnsi="Times New Roman" w:cs="Times New Roman"/>
                <w:b/>
                <w:sz w:val="32"/>
                <w:szCs w:val="32"/>
              </w:rPr>
              <w:t>Data</w:t>
            </w:r>
          </w:p>
        </w:tc>
        <w:tc>
          <w:tcPr>
            <w:tcW w:w="1350" w:type="dxa"/>
          </w:tcPr>
          <w:p w14:paraId="48441594" w14:textId="77777777" w:rsidR="00130F22" w:rsidRPr="007E744B" w:rsidRDefault="00130F22" w:rsidP="00F42F6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744B">
              <w:rPr>
                <w:rFonts w:ascii="Times New Roman" w:hAnsi="Times New Roman" w:cs="Times New Roman"/>
                <w:b/>
                <w:sz w:val="32"/>
                <w:szCs w:val="32"/>
              </w:rPr>
              <w:t>Ora</w:t>
            </w:r>
          </w:p>
        </w:tc>
        <w:tc>
          <w:tcPr>
            <w:tcW w:w="1890" w:type="dxa"/>
          </w:tcPr>
          <w:p w14:paraId="76FCB1F8" w14:textId="77777777" w:rsidR="00130F22" w:rsidRPr="007E744B" w:rsidRDefault="00130F22" w:rsidP="00F42F6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744B">
              <w:rPr>
                <w:rFonts w:ascii="Times New Roman" w:hAnsi="Times New Roman" w:cs="Times New Roman"/>
                <w:b/>
                <w:sz w:val="32"/>
                <w:szCs w:val="32"/>
              </w:rPr>
              <w:t>Sala</w:t>
            </w:r>
          </w:p>
        </w:tc>
        <w:tc>
          <w:tcPr>
            <w:tcW w:w="5560" w:type="dxa"/>
          </w:tcPr>
          <w:p w14:paraId="574463D0" w14:textId="77777777" w:rsidR="00130F22" w:rsidRPr="007E744B" w:rsidRDefault="00130F22" w:rsidP="001D5D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744B">
              <w:rPr>
                <w:rFonts w:ascii="Times New Roman" w:hAnsi="Times New Roman" w:cs="Times New Roman"/>
                <w:b/>
                <w:sz w:val="32"/>
                <w:szCs w:val="32"/>
              </w:rPr>
              <w:t>Tematica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cursurilor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Matematică</w:t>
            </w:r>
            <w:proofErr w:type="spellEnd"/>
          </w:p>
        </w:tc>
        <w:tc>
          <w:tcPr>
            <w:tcW w:w="3686" w:type="dxa"/>
          </w:tcPr>
          <w:p w14:paraId="75B611FA" w14:textId="77777777" w:rsidR="00130F22" w:rsidRPr="007E744B" w:rsidRDefault="00130F22" w:rsidP="00F42F6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744B">
              <w:rPr>
                <w:rFonts w:ascii="Times New Roman" w:hAnsi="Times New Roman" w:cs="Times New Roman"/>
                <w:b/>
                <w:sz w:val="32"/>
                <w:szCs w:val="32"/>
              </w:rPr>
              <w:t>Profesor</w:t>
            </w:r>
            <w:proofErr w:type="spellEnd"/>
          </w:p>
        </w:tc>
      </w:tr>
      <w:tr w:rsidR="0005525A" w:rsidRPr="007E744B" w14:paraId="132C9638" w14:textId="77777777" w:rsidTr="005F7935">
        <w:trPr>
          <w:trHeight w:val="460"/>
        </w:trPr>
        <w:tc>
          <w:tcPr>
            <w:tcW w:w="959" w:type="dxa"/>
          </w:tcPr>
          <w:p w14:paraId="001FE569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2B09BC0" w14:textId="104E62DD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26.10.2019</w:t>
            </w:r>
          </w:p>
        </w:tc>
        <w:tc>
          <w:tcPr>
            <w:tcW w:w="1350" w:type="dxa"/>
          </w:tcPr>
          <w:p w14:paraId="2C53EDD8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2AD83835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43F120B2" w14:textId="77777777" w:rsidR="0005525A" w:rsidRPr="00FB2602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 w:rsidRPr="00FB2602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  <w:lang w:val="ro-RO"/>
              </w:rPr>
              <w:t>Operaţii</w:t>
            </w:r>
            <w:proofErr w:type="spellEnd"/>
            <w:r w:rsidRPr="00FB2602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  <w:lang w:val="ro-RO"/>
              </w:rPr>
              <w:t xml:space="preserve"> cu numere reale</w:t>
            </w:r>
          </w:p>
        </w:tc>
        <w:tc>
          <w:tcPr>
            <w:tcW w:w="3686" w:type="dxa"/>
          </w:tcPr>
          <w:p w14:paraId="14802588" w14:textId="77777777" w:rsidR="0005525A" w:rsidRPr="00FB260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 w:rsidRPr="00FB26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Conf.dr.ing</w:t>
            </w:r>
            <w:proofErr w:type="spellEnd"/>
            <w:r w:rsidRPr="00FB26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r w:rsidRPr="00FB260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Popescu </w:t>
            </w:r>
            <w:proofErr w:type="spellStart"/>
            <w:r w:rsidRPr="00FB260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Lizeta</w:t>
            </w:r>
            <w:proofErr w:type="spellEnd"/>
          </w:p>
        </w:tc>
      </w:tr>
      <w:tr w:rsidR="0005525A" w:rsidRPr="007E744B" w14:paraId="3ED9C896" w14:textId="77777777" w:rsidTr="005F7935">
        <w:trPr>
          <w:trHeight w:val="442"/>
        </w:trPr>
        <w:tc>
          <w:tcPr>
            <w:tcW w:w="959" w:type="dxa"/>
          </w:tcPr>
          <w:p w14:paraId="308BA495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835B17B" w14:textId="7DD0D143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374F36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2</w:t>
            </w:r>
            <w:r w:rsidRPr="00374F36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.11</w:t>
            </w: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.2019</w:t>
            </w:r>
          </w:p>
        </w:tc>
        <w:tc>
          <w:tcPr>
            <w:tcW w:w="1350" w:type="dxa"/>
          </w:tcPr>
          <w:p w14:paraId="3EE6B538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33C2F0CC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589C9893" w14:textId="77777777" w:rsidR="0005525A" w:rsidRPr="001D5D89" w:rsidRDefault="0005525A" w:rsidP="0005525A">
            <w:pPr>
              <w:tabs>
                <w:tab w:val="left" w:pos="4638"/>
              </w:tabs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Funcţii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14:paraId="0A9630C6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Lector univ. </w:t>
            </w:r>
            <w:proofErr w:type="spellStart"/>
            <w:proofErr w:type="gramStart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dr.</w:t>
            </w:r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Ţincu</w:t>
            </w:r>
            <w:proofErr w:type="spellEnd"/>
            <w:proofErr w:type="gram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Ioan</w:t>
            </w:r>
            <w:proofErr w:type="spellEnd"/>
          </w:p>
        </w:tc>
      </w:tr>
      <w:tr w:rsidR="0005525A" w:rsidRPr="007E744B" w14:paraId="663CD0EF" w14:textId="77777777" w:rsidTr="005F7935">
        <w:trPr>
          <w:trHeight w:val="442"/>
        </w:trPr>
        <w:tc>
          <w:tcPr>
            <w:tcW w:w="959" w:type="dxa"/>
          </w:tcPr>
          <w:p w14:paraId="43F10639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088897C" w14:textId="40CA3AD5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09</w:t>
            </w:r>
            <w:r w:rsidRPr="00374F36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.11</w:t>
            </w: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.2019</w:t>
            </w:r>
          </w:p>
        </w:tc>
        <w:tc>
          <w:tcPr>
            <w:tcW w:w="1350" w:type="dxa"/>
          </w:tcPr>
          <w:p w14:paraId="610F062E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186CEC07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25A78FCD" w14:textId="77777777" w:rsidR="0005525A" w:rsidRPr="006116E2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Progresii</w:t>
            </w:r>
            <w:proofErr w:type="spellEnd"/>
          </w:p>
        </w:tc>
        <w:tc>
          <w:tcPr>
            <w:tcW w:w="3686" w:type="dxa"/>
          </w:tcPr>
          <w:p w14:paraId="28447B59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</w:t>
            </w:r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f.dr.ing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Florea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Adrian</w:t>
            </w:r>
          </w:p>
        </w:tc>
      </w:tr>
      <w:tr w:rsidR="0005525A" w:rsidRPr="007E744B" w14:paraId="60712284" w14:textId="77777777" w:rsidTr="005F7935">
        <w:trPr>
          <w:trHeight w:val="433"/>
        </w:trPr>
        <w:tc>
          <w:tcPr>
            <w:tcW w:w="959" w:type="dxa"/>
          </w:tcPr>
          <w:p w14:paraId="4628453A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1F4AB33" w14:textId="0F9B0341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16.11.2019</w:t>
            </w:r>
          </w:p>
        </w:tc>
        <w:tc>
          <w:tcPr>
            <w:tcW w:w="1350" w:type="dxa"/>
          </w:tcPr>
          <w:p w14:paraId="725870EE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45F15D83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579D3897" w14:textId="77777777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lang w:val="ro-RO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Ecuaţii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și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sisteme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de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ecuaţii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14:paraId="44B70761" w14:textId="77777777" w:rsidR="00A84DBD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Prof.dr.ing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14:paraId="4590D611" w14:textId="7B4C99D9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Popa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V</w:t>
            </w:r>
            <w:r w:rsidR="00A84DBD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asile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Mircea</w:t>
            </w:r>
          </w:p>
        </w:tc>
      </w:tr>
      <w:tr w:rsidR="0005525A" w:rsidRPr="007E744B" w14:paraId="000902D9" w14:textId="77777777" w:rsidTr="005F7935">
        <w:trPr>
          <w:trHeight w:val="343"/>
        </w:trPr>
        <w:tc>
          <w:tcPr>
            <w:tcW w:w="959" w:type="dxa"/>
          </w:tcPr>
          <w:p w14:paraId="6F4601B5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BBC8233" w14:textId="36B0031B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23</w:t>
            </w:r>
            <w:r w:rsidRPr="00374F36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.11</w:t>
            </w: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.2019</w:t>
            </w:r>
          </w:p>
        </w:tc>
        <w:tc>
          <w:tcPr>
            <w:tcW w:w="1350" w:type="dxa"/>
          </w:tcPr>
          <w:p w14:paraId="39DBCBB3" w14:textId="77777777" w:rsidR="0005525A" w:rsidRPr="00023EF0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023EF0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023EF0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023EF0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023EF0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40225E88" w14:textId="77777777" w:rsidR="0005525A" w:rsidRPr="00023EF0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023EF0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01914C58" w14:textId="4846A1EE" w:rsidR="0005525A" w:rsidRPr="00023EF0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Ine</w:t>
            </w:r>
            <w:r w:rsidRPr="00023EF0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cuaţii</w:t>
            </w:r>
            <w:proofErr w:type="spellEnd"/>
            <w:r w:rsidRPr="00023EF0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023EF0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și</w:t>
            </w:r>
            <w:proofErr w:type="spellEnd"/>
            <w:r w:rsidRPr="00023EF0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023EF0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sisteme</w:t>
            </w:r>
            <w:proofErr w:type="spellEnd"/>
            <w:r w:rsidRPr="00023EF0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de </w:t>
            </w:r>
            <w:proofErr w:type="spellStart"/>
            <w:r w:rsidRPr="00023EF0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inecuaţii</w:t>
            </w:r>
            <w:proofErr w:type="spellEnd"/>
          </w:p>
        </w:tc>
        <w:tc>
          <w:tcPr>
            <w:tcW w:w="3686" w:type="dxa"/>
          </w:tcPr>
          <w:p w14:paraId="3E2A83A4" w14:textId="77777777" w:rsidR="0005525A" w:rsidRPr="00023EF0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23E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Lector univ. </w:t>
            </w:r>
            <w:proofErr w:type="spellStart"/>
            <w:proofErr w:type="gramStart"/>
            <w:r w:rsidRPr="00023E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dr.</w:t>
            </w:r>
            <w:r w:rsidRPr="00023EF0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Ţincu</w:t>
            </w:r>
            <w:proofErr w:type="spellEnd"/>
            <w:proofErr w:type="gramEnd"/>
            <w:r w:rsidRPr="00023EF0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023EF0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Ioan</w:t>
            </w:r>
            <w:proofErr w:type="spellEnd"/>
          </w:p>
        </w:tc>
      </w:tr>
      <w:tr w:rsidR="0005525A" w:rsidRPr="007E744B" w14:paraId="1FA242F4" w14:textId="77777777" w:rsidTr="005F7935">
        <w:trPr>
          <w:trHeight w:val="361"/>
        </w:trPr>
        <w:tc>
          <w:tcPr>
            <w:tcW w:w="959" w:type="dxa"/>
          </w:tcPr>
          <w:p w14:paraId="74BEFCB8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DF22065" w14:textId="0F407A0B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07.12.2019</w:t>
            </w:r>
          </w:p>
        </w:tc>
        <w:tc>
          <w:tcPr>
            <w:tcW w:w="1350" w:type="dxa"/>
          </w:tcPr>
          <w:p w14:paraId="2CD1AC6B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02D043AA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0AC08C7B" w14:textId="77777777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lang w:val="ro-RO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Numere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complexe</w:t>
            </w:r>
            <w:proofErr w:type="spellEnd"/>
          </w:p>
        </w:tc>
        <w:tc>
          <w:tcPr>
            <w:tcW w:w="3686" w:type="dxa"/>
          </w:tcPr>
          <w:p w14:paraId="17D9F53F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Asist.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univ.drd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Dicu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Petrică</w:t>
            </w:r>
            <w:proofErr w:type="spellEnd"/>
          </w:p>
        </w:tc>
      </w:tr>
      <w:tr w:rsidR="0005525A" w:rsidRPr="007E744B" w14:paraId="3676D400" w14:textId="77777777" w:rsidTr="005F7935">
        <w:trPr>
          <w:trHeight w:val="298"/>
        </w:trPr>
        <w:tc>
          <w:tcPr>
            <w:tcW w:w="959" w:type="dxa"/>
          </w:tcPr>
          <w:p w14:paraId="2EEF4366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BF97D74" w14:textId="2BF4DED8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14.12.2019</w:t>
            </w:r>
          </w:p>
        </w:tc>
        <w:tc>
          <w:tcPr>
            <w:tcW w:w="1350" w:type="dxa"/>
          </w:tcPr>
          <w:p w14:paraId="1D4EA1B9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6C9EF87B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29AF66B5" w14:textId="77777777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lang w:val="ro-RO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Elemente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de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combinatorică</w:t>
            </w:r>
            <w:proofErr w:type="spellEnd"/>
          </w:p>
        </w:tc>
        <w:tc>
          <w:tcPr>
            <w:tcW w:w="3686" w:type="dxa"/>
          </w:tcPr>
          <w:p w14:paraId="2B0E9246" w14:textId="77777777" w:rsidR="00A84DBD" w:rsidRDefault="00A84DBD" w:rsidP="00A84DBD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Prof.dr.ing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14:paraId="4903EBB8" w14:textId="690E4C49" w:rsidR="0005525A" w:rsidRPr="00130F22" w:rsidRDefault="00A84DBD" w:rsidP="00A84DBD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Popa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asile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Mircea</w:t>
            </w:r>
          </w:p>
        </w:tc>
      </w:tr>
      <w:tr w:rsidR="0005525A" w:rsidRPr="007E744B" w14:paraId="4CF0E73D" w14:textId="77777777" w:rsidTr="005F7935">
        <w:trPr>
          <w:trHeight w:val="298"/>
        </w:trPr>
        <w:tc>
          <w:tcPr>
            <w:tcW w:w="959" w:type="dxa"/>
          </w:tcPr>
          <w:p w14:paraId="07AFDBE5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0939625" w14:textId="04246C96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18.01.2020</w:t>
            </w:r>
          </w:p>
        </w:tc>
        <w:tc>
          <w:tcPr>
            <w:tcW w:w="1350" w:type="dxa"/>
          </w:tcPr>
          <w:p w14:paraId="38F3B487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78616387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4B341818" w14:textId="77777777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lang w:val="ro-RO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Matrici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şi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determinanţi</w:t>
            </w:r>
            <w:proofErr w:type="spellEnd"/>
          </w:p>
        </w:tc>
        <w:tc>
          <w:tcPr>
            <w:tcW w:w="3686" w:type="dxa"/>
          </w:tcPr>
          <w:p w14:paraId="288D39D8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</w:t>
            </w:r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f.dr.ing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Florea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Adrian</w:t>
            </w:r>
          </w:p>
        </w:tc>
      </w:tr>
      <w:tr w:rsidR="0005525A" w:rsidRPr="007E744B" w14:paraId="11795AA8" w14:textId="77777777" w:rsidTr="005F7935">
        <w:trPr>
          <w:trHeight w:val="298"/>
        </w:trPr>
        <w:tc>
          <w:tcPr>
            <w:tcW w:w="959" w:type="dxa"/>
          </w:tcPr>
          <w:p w14:paraId="50E3EBD9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2DBB1C2" w14:textId="69365E66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25.01.2020</w:t>
            </w:r>
          </w:p>
        </w:tc>
        <w:tc>
          <w:tcPr>
            <w:tcW w:w="1350" w:type="dxa"/>
          </w:tcPr>
          <w:p w14:paraId="513F35B8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00FCB04F" w14:textId="77777777" w:rsidR="0005525A" w:rsidRPr="00FB260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B260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79047FB7" w14:textId="77777777" w:rsidR="0005525A" w:rsidRPr="00FB2602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 w:rsidRPr="00FB260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Sisteme</w:t>
            </w:r>
            <w:proofErr w:type="spellEnd"/>
            <w:r w:rsidRPr="00FB260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de </w:t>
            </w:r>
            <w:proofErr w:type="spellStart"/>
            <w:r w:rsidRPr="00FB260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ecuații</w:t>
            </w:r>
            <w:proofErr w:type="spellEnd"/>
            <w:r w:rsidRPr="00FB260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FB260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liniare</w:t>
            </w:r>
            <w:proofErr w:type="spellEnd"/>
          </w:p>
        </w:tc>
        <w:tc>
          <w:tcPr>
            <w:tcW w:w="3686" w:type="dxa"/>
          </w:tcPr>
          <w:p w14:paraId="3CA49873" w14:textId="77777777" w:rsidR="0005525A" w:rsidRPr="00FB260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 w:rsidRPr="00FB26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Conf.dr.ing</w:t>
            </w:r>
            <w:proofErr w:type="spellEnd"/>
            <w:r w:rsidRPr="00FB26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r w:rsidRPr="00FB260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Popescu </w:t>
            </w:r>
            <w:proofErr w:type="spellStart"/>
            <w:r w:rsidRPr="00FB260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Lizeta</w:t>
            </w:r>
            <w:proofErr w:type="spellEnd"/>
          </w:p>
        </w:tc>
      </w:tr>
      <w:tr w:rsidR="0005525A" w:rsidRPr="007E744B" w14:paraId="601FAD5B" w14:textId="77777777" w:rsidTr="005F7935">
        <w:trPr>
          <w:trHeight w:val="298"/>
        </w:trPr>
        <w:tc>
          <w:tcPr>
            <w:tcW w:w="959" w:type="dxa"/>
          </w:tcPr>
          <w:p w14:paraId="7797A191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F1E1CE8" w14:textId="7ED5B096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01.02.2020</w:t>
            </w:r>
          </w:p>
        </w:tc>
        <w:tc>
          <w:tcPr>
            <w:tcW w:w="1350" w:type="dxa"/>
          </w:tcPr>
          <w:p w14:paraId="1147B30C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06AC80C5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22D4BBE4" w14:textId="77777777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Șiruri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de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numere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reale</w:t>
            </w:r>
            <w:proofErr w:type="spellEnd"/>
          </w:p>
        </w:tc>
        <w:tc>
          <w:tcPr>
            <w:tcW w:w="3686" w:type="dxa"/>
          </w:tcPr>
          <w:p w14:paraId="5638E7C1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Asist.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univ.drd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Dicu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Petrică</w:t>
            </w:r>
            <w:proofErr w:type="spellEnd"/>
          </w:p>
        </w:tc>
      </w:tr>
      <w:tr w:rsidR="0005525A" w:rsidRPr="007E744B" w14:paraId="7F34911C" w14:textId="77777777" w:rsidTr="005F7935">
        <w:trPr>
          <w:trHeight w:val="298"/>
        </w:trPr>
        <w:tc>
          <w:tcPr>
            <w:tcW w:w="959" w:type="dxa"/>
          </w:tcPr>
          <w:p w14:paraId="3A4A5885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132C5B3" w14:textId="1970C47B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08.02.2020</w:t>
            </w:r>
          </w:p>
        </w:tc>
        <w:tc>
          <w:tcPr>
            <w:tcW w:w="1350" w:type="dxa"/>
          </w:tcPr>
          <w:p w14:paraId="23D746A3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14BD9031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47516B63" w14:textId="77777777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Limite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de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funcţii</w:t>
            </w:r>
            <w:proofErr w:type="spellEnd"/>
          </w:p>
        </w:tc>
        <w:tc>
          <w:tcPr>
            <w:tcW w:w="3686" w:type="dxa"/>
          </w:tcPr>
          <w:p w14:paraId="3E660BAA" w14:textId="77777777" w:rsidR="00A84DBD" w:rsidRDefault="00A84DBD" w:rsidP="00A84DBD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Prof.dr.ing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14:paraId="199188AA" w14:textId="6BDA512C" w:rsidR="0005525A" w:rsidRPr="00130F22" w:rsidRDefault="00A84DBD" w:rsidP="00A84DBD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Popa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asile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Mircea</w:t>
            </w:r>
          </w:p>
        </w:tc>
      </w:tr>
      <w:tr w:rsidR="0005525A" w:rsidRPr="007E744B" w14:paraId="68C827BF" w14:textId="77777777" w:rsidTr="005F7935">
        <w:trPr>
          <w:trHeight w:val="334"/>
        </w:trPr>
        <w:tc>
          <w:tcPr>
            <w:tcW w:w="959" w:type="dxa"/>
          </w:tcPr>
          <w:p w14:paraId="1EAFD796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AEE4512" w14:textId="3BB8FEA0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15.02.2020</w:t>
            </w:r>
          </w:p>
        </w:tc>
        <w:tc>
          <w:tcPr>
            <w:tcW w:w="1350" w:type="dxa"/>
          </w:tcPr>
          <w:p w14:paraId="01DCAA7F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09856D48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5EBE1DE7" w14:textId="58BF105C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Funcţii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continue.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Funcţii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derivabile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.</w:t>
            </w:r>
          </w:p>
        </w:tc>
        <w:tc>
          <w:tcPr>
            <w:tcW w:w="3686" w:type="dxa"/>
          </w:tcPr>
          <w:p w14:paraId="3E8E00F9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</w:t>
            </w:r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f.dr.ing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Florea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Adrian</w:t>
            </w:r>
          </w:p>
        </w:tc>
      </w:tr>
      <w:tr w:rsidR="0005525A" w:rsidRPr="007E744B" w14:paraId="11542242" w14:textId="77777777" w:rsidTr="005F7935">
        <w:trPr>
          <w:trHeight w:val="352"/>
        </w:trPr>
        <w:tc>
          <w:tcPr>
            <w:tcW w:w="959" w:type="dxa"/>
          </w:tcPr>
          <w:p w14:paraId="61A9BBAD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791CE43" w14:textId="364FD422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22.02.2020</w:t>
            </w:r>
          </w:p>
        </w:tc>
        <w:tc>
          <w:tcPr>
            <w:tcW w:w="1350" w:type="dxa"/>
          </w:tcPr>
          <w:p w14:paraId="3FA2C831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62E6D032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4BCE0A8B" w14:textId="77777777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Reprezentarea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grafică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a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funcţiilor</w:t>
            </w:r>
            <w:proofErr w:type="spellEnd"/>
          </w:p>
        </w:tc>
        <w:tc>
          <w:tcPr>
            <w:tcW w:w="3686" w:type="dxa"/>
          </w:tcPr>
          <w:p w14:paraId="3A77646B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Lector univ. </w:t>
            </w:r>
            <w:proofErr w:type="spellStart"/>
            <w:proofErr w:type="gramStart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dr.</w:t>
            </w:r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Ţincu</w:t>
            </w:r>
            <w:proofErr w:type="spellEnd"/>
            <w:proofErr w:type="gram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Ioan</w:t>
            </w:r>
            <w:proofErr w:type="spellEnd"/>
          </w:p>
        </w:tc>
      </w:tr>
      <w:tr w:rsidR="0005525A" w:rsidRPr="007E744B" w14:paraId="38036C54" w14:textId="77777777" w:rsidTr="005F7935">
        <w:trPr>
          <w:trHeight w:val="352"/>
        </w:trPr>
        <w:tc>
          <w:tcPr>
            <w:tcW w:w="959" w:type="dxa"/>
          </w:tcPr>
          <w:p w14:paraId="63B2F918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40AF39F" w14:textId="05CF066F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29.02.2020</w:t>
            </w:r>
          </w:p>
        </w:tc>
        <w:tc>
          <w:tcPr>
            <w:tcW w:w="1350" w:type="dxa"/>
          </w:tcPr>
          <w:p w14:paraId="1330F5CD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5852878C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7126EA09" w14:textId="34E37EA7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Legi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de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compoziţie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, m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onoid, </w:t>
            </w:r>
            <w:proofErr w:type="spellStart"/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g</w:t>
            </w:r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rup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.</w:t>
            </w:r>
          </w:p>
        </w:tc>
        <w:tc>
          <w:tcPr>
            <w:tcW w:w="3686" w:type="dxa"/>
          </w:tcPr>
          <w:p w14:paraId="7CED55D9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Lector univ. </w:t>
            </w:r>
            <w:proofErr w:type="spellStart"/>
            <w:proofErr w:type="gramStart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dr.</w:t>
            </w:r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Ţincu</w:t>
            </w:r>
            <w:proofErr w:type="spellEnd"/>
            <w:proofErr w:type="gram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Ioan</w:t>
            </w:r>
            <w:proofErr w:type="spellEnd"/>
          </w:p>
        </w:tc>
      </w:tr>
      <w:tr w:rsidR="0005525A" w:rsidRPr="007E744B" w14:paraId="1DAF7F94" w14:textId="77777777" w:rsidTr="005F7935">
        <w:trPr>
          <w:trHeight w:val="379"/>
        </w:trPr>
        <w:tc>
          <w:tcPr>
            <w:tcW w:w="959" w:type="dxa"/>
          </w:tcPr>
          <w:p w14:paraId="765FAE26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FA8EDA0" w14:textId="00BAB0E5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07.03.2020</w:t>
            </w:r>
          </w:p>
        </w:tc>
        <w:tc>
          <w:tcPr>
            <w:tcW w:w="1350" w:type="dxa"/>
          </w:tcPr>
          <w:p w14:paraId="1EB0FCDA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06E0F5FD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7F49A6A0" w14:textId="77777777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Inele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şi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corpuri</w:t>
            </w:r>
            <w:proofErr w:type="spellEnd"/>
          </w:p>
        </w:tc>
        <w:tc>
          <w:tcPr>
            <w:tcW w:w="3686" w:type="dxa"/>
          </w:tcPr>
          <w:p w14:paraId="478A3F69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Asist.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univ.drd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Dicu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Petrică</w:t>
            </w:r>
            <w:proofErr w:type="spellEnd"/>
          </w:p>
        </w:tc>
      </w:tr>
      <w:tr w:rsidR="0005525A" w:rsidRPr="007E744B" w14:paraId="1DB2068E" w14:textId="77777777" w:rsidTr="005F7935">
        <w:trPr>
          <w:trHeight w:val="307"/>
        </w:trPr>
        <w:tc>
          <w:tcPr>
            <w:tcW w:w="959" w:type="dxa"/>
          </w:tcPr>
          <w:p w14:paraId="70BE21D6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924FD1D" w14:textId="45837914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374F36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4.03.2020</w:t>
            </w:r>
          </w:p>
        </w:tc>
        <w:tc>
          <w:tcPr>
            <w:tcW w:w="1350" w:type="dxa"/>
          </w:tcPr>
          <w:p w14:paraId="2B0F0A71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7B1060C5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3E5D6FF6" w14:textId="77777777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Polinoame</w:t>
            </w:r>
            <w:proofErr w:type="spellEnd"/>
          </w:p>
        </w:tc>
        <w:tc>
          <w:tcPr>
            <w:tcW w:w="3686" w:type="dxa"/>
          </w:tcPr>
          <w:p w14:paraId="219CF6BA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Conf.dr.ing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Popescu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Lizeta</w:t>
            </w:r>
            <w:proofErr w:type="spellEnd"/>
          </w:p>
        </w:tc>
      </w:tr>
      <w:tr w:rsidR="0005525A" w:rsidRPr="007E744B" w14:paraId="4B7E8452" w14:textId="77777777" w:rsidTr="005F7935">
        <w:trPr>
          <w:trHeight w:val="325"/>
        </w:trPr>
        <w:tc>
          <w:tcPr>
            <w:tcW w:w="959" w:type="dxa"/>
          </w:tcPr>
          <w:p w14:paraId="51B225EA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A6561EB" w14:textId="3C4001DA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21.03.2020</w:t>
            </w:r>
          </w:p>
        </w:tc>
        <w:tc>
          <w:tcPr>
            <w:tcW w:w="1350" w:type="dxa"/>
          </w:tcPr>
          <w:p w14:paraId="5E6A3B07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2C676066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14E9EF44" w14:textId="77777777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Primitive,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metode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de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calcul</w:t>
            </w:r>
            <w:proofErr w:type="spellEnd"/>
          </w:p>
        </w:tc>
        <w:tc>
          <w:tcPr>
            <w:tcW w:w="3686" w:type="dxa"/>
          </w:tcPr>
          <w:p w14:paraId="6D8CBEBF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Conf.dr.ing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Popescu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Lizeta</w:t>
            </w:r>
            <w:proofErr w:type="spellEnd"/>
          </w:p>
        </w:tc>
      </w:tr>
      <w:tr w:rsidR="0005525A" w:rsidRPr="007E744B" w14:paraId="66D23216" w14:textId="77777777" w:rsidTr="005F7935">
        <w:trPr>
          <w:trHeight w:val="325"/>
        </w:trPr>
        <w:tc>
          <w:tcPr>
            <w:tcW w:w="959" w:type="dxa"/>
          </w:tcPr>
          <w:p w14:paraId="4FA71D06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91143D9" w14:textId="5EF9C2D3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28.03.2020</w:t>
            </w:r>
          </w:p>
        </w:tc>
        <w:tc>
          <w:tcPr>
            <w:tcW w:w="1350" w:type="dxa"/>
          </w:tcPr>
          <w:p w14:paraId="0664BF6A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62100858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 IE 101</w:t>
            </w:r>
          </w:p>
        </w:tc>
        <w:tc>
          <w:tcPr>
            <w:tcW w:w="5560" w:type="dxa"/>
          </w:tcPr>
          <w:p w14:paraId="1C1CF2B6" w14:textId="77777777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Integrala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definită</w:t>
            </w:r>
            <w:proofErr w:type="spellEnd"/>
          </w:p>
        </w:tc>
        <w:tc>
          <w:tcPr>
            <w:tcW w:w="3686" w:type="dxa"/>
          </w:tcPr>
          <w:p w14:paraId="1D97E252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Asist.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univ.drd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Dicu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Petrică</w:t>
            </w:r>
            <w:proofErr w:type="spellEnd"/>
          </w:p>
        </w:tc>
      </w:tr>
      <w:tr w:rsidR="0005525A" w:rsidRPr="007E744B" w14:paraId="0A8C4E59" w14:textId="77777777" w:rsidTr="005F7935">
        <w:trPr>
          <w:trHeight w:val="325"/>
        </w:trPr>
        <w:tc>
          <w:tcPr>
            <w:tcW w:w="959" w:type="dxa"/>
          </w:tcPr>
          <w:p w14:paraId="28D86F14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22A1A20" w14:textId="059CA5B5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09.05.2020</w:t>
            </w:r>
          </w:p>
        </w:tc>
        <w:tc>
          <w:tcPr>
            <w:tcW w:w="1350" w:type="dxa"/>
          </w:tcPr>
          <w:p w14:paraId="7438F884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48A2D750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AulaIE</w:t>
            </w:r>
            <w:proofErr w:type="spellEnd"/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101</w:t>
            </w:r>
          </w:p>
        </w:tc>
        <w:tc>
          <w:tcPr>
            <w:tcW w:w="5560" w:type="dxa"/>
          </w:tcPr>
          <w:p w14:paraId="2A2AFF8A" w14:textId="77777777" w:rsidR="0005525A" w:rsidRPr="001D5D89" w:rsidRDefault="0005525A" w:rsidP="0005525A">
            <w:pPr>
              <w:spacing w:after="0" w:line="360" w:lineRule="auto"/>
              <w:ind w:firstLine="432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Aplicaţii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ale </w:t>
            </w: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integralei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definite</w:t>
            </w:r>
          </w:p>
        </w:tc>
        <w:tc>
          <w:tcPr>
            <w:tcW w:w="3686" w:type="dxa"/>
          </w:tcPr>
          <w:p w14:paraId="4E9A250D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Conf.dr.ing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Popescu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Lizeta</w:t>
            </w:r>
            <w:proofErr w:type="spellEnd"/>
          </w:p>
        </w:tc>
      </w:tr>
      <w:tr w:rsidR="0005525A" w:rsidRPr="007E744B" w14:paraId="727142C1" w14:textId="77777777" w:rsidTr="005F7935">
        <w:tc>
          <w:tcPr>
            <w:tcW w:w="959" w:type="dxa"/>
          </w:tcPr>
          <w:p w14:paraId="43A67204" w14:textId="77777777" w:rsidR="0005525A" w:rsidRPr="00130F22" w:rsidRDefault="0005525A" w:rsidP="000552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right="-250" w:hanging="578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370DA71" w14:textId="18E0B88D" w:rsidR="0005525A" w:rsidRPr="00374F36" w:rsidRDefault="0005525A" w:rsidP="000552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16.05.2020</w:t>
            </w:r>
          </w:p>
        </w:tc>
        <w:tc>
          <w:tcPr>
            <w:tcW w:w="1350" w:type="dxa"/>
          </w:tcPr>
          <w:p w14:paraId="7B791CD4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9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-12</w:t>
            </w:r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90" w:type="dxa"/>
          </w:tcPr>
          <w:p w14:paraId="7053F3EA" w14:textId="77777777" w:rsidR="0005525A" w:rsidRPr="001D5D89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AulaIE</w:t>
            </w:r>
            <w:proofErr w:type="spellEnd"/>
            <w:r w:rsidRPr="001D5D89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101</w:t>
            </w:r>
          </w:p>
        </w:tc>
        <w:tc>
          <w:tcPr>
            <w:tcW w:w="5560" w:type="dxa"/>
          </w:tcPr>
          <w:p w14:paraId="5FC13E6F" w14:textId="77777777" w:rsidR="0005525A" w:rsidRPr="001D5D89" w:rsidRDefault="0005525A" w:rsidP="0005525A">
            <w:pPr>
              <w:spacing w:after="0" w:line="360" w:lineRule="auto"/>
              <w:ind w:firstLine="432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Probleme</w:t>
            </w:r>
            <w:proofErr w:type="spellEnd"/>
            <w:r w:rsidRPr="001D5D89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 xml:space="preserve"> recapitulative</w:t>
            </w:r>
          </w:p>
        </w:tc>
        <w:tc>
          <w:tcPr>
            <w:tcW w:w="3686" w:type="dxa"/>
          </w:tcPr>
          <w:p w14:paraId="13850DDB" w14:textId="77777777" w:rsidR="0005525A" w:rsidRPr="00130F22" w:rsidRDefault="0005525A" w:rsidP="0005525A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</w:t>
            </w:r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f.dr.ing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Florea</w:t>
            </w:r>
            <w:proofErr w:type="spellEnd"/>
            <w:r w:rsidRPr="00130F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Adrian</w:t>
            </w:r>
          </w:p>
        </w:tc>
      </w:tr>
    </w:tbl>
    <w:p w14:paraId="7E1AC8CA" w14:textId="77777777" w:rsidR="0075040A" w:rsidRPr="001D5D89" w:rsidRDefault="0075040A" w:rsidP="00130F22">
      <w:pPr>
        <w:spacing w:after="0" w:line="240" w:lineRule="auto"/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6495F620" w14:textId="77777777" w:rsidR="003B5338" w:rsidRPr="005C0267" w:rsidRDefault="00987462" w:rsidP="005C0267">
      <w:pPr>
        <w:spacing w:before="240" w:after="0" w:line="360" w:lineRule="auto"/>
        <w:ind w:firstLine="851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Pregătirea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987462">
        <w:rPr>
          <w:rFonts w:ascii="Times New Roman" w:hAnsi="Times New Roman" w:cs="Times New Roman"/>
          <w:b/>
          <w:color w:val="FF0000"/>
          <w:sz w:val="36"/>
          <w:szCs w:val="36"/>
        </w:rPr>
        <w:t>I</w:t>
      </w:r>
      <w:r w:rsidR="003B5338" w:rsidRPr="00987462">
        <w:rPr>
          <w:rFonts w:ascii="Times New Roman" w:hAnsi="Times New Roman" w:cs="Times New Roman"/>
          <w:b/>
          <w:color w:val="FF0000"/>
          <w:sz w:val="36"/>
          <w:szCs w:val="36"/>
        </w:rPr>
        <w:t>nformatică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va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avea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loc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după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un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orar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care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va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fi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afișat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pe site-ul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Departamentului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Calculatoare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și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Inginerie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Electrică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: </w:t>
      </w:r>
      <w:hyperlink r:id="rId7" w:history="1">
        <w:r w:rsidR="003B5338" w:rsidRPr="005C0267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http://csac.ulbsibiu.ro/</w:t>
        </w:r>
      </w:hyperlink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și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pe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cel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al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Facultății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="003B5338" w:rsidRPr="005C0267">
        <w:rPr>
          <w:rFonts w:ascii="Times New Roman" w:hAnsi="Times New Roman" w:cs="Times New Roman"/>
          <w:b/>
          <w:sz w:val="36"/>
          <w:szCs w:val="36"/>
        </w:rPr>
        <w:t>Inginerie</w:t>
      </w:r>
      <w:proofErr w:type="spellEnd"/>
      <w:r w:rsidR="003B5338" w:rsidRPr="005C0267">
        <w:rPr>
          <w:rFonts w:ascii="Times New Roman" w:hAnsi="Times New Roman" w:cs="Times New Roman"/>
          <w:b/>
          <w:sz w:val="36"/>
          <w:szCs w:val="36"/>
        </w:rPr>
        <w:t xml:space="preserve">: </w:t>
      </w:r>
      <w:hyperlink r:id="rId8" w:history="1">
        <w:r w:rsidR="003B5338" w:rsidRPr="005C0267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http://inginerie.ulbsibiu.ro/admitere/</w:t>
        </w:r>
      </w:hyperlink>
      <w:r w:rsidR="005C0267" w:rsidRPr="005C0267">
        <w:rPr>
          <w:rFonts w:ascii="Times New Roman" w:hAnsi="Times New Roman" w:cs="Times New Roman"/>
          <w:b/>
          <w:sz w:val="36"/>
          <w:szCs w:val="36"/>
        </w:rPr>
        <w:t>.</w:t>
      </w:r>
    </w:p>
    <w:sectPr w:rsidR="003B5338" w:rsidRPr="005C0267" w:rsidSect="00CC0371">
      <w:pgSz w:w="16834" w:h="23818" w:code="8"/>
      <w:pgMar w:top="862" w:right="862" w:bottom="862" w:left="8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C4EA5"/>
    <w:multiLevelType w:val="hybridMultilevel"/>
    <w:tmpl w:val="8C80B3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178F"/>
    <w:multiLevelType w:val="hybridMultilevel"/>
    <w:tmpl w:val="151E9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F1F66"/>
    <w:multiLevelType w:val="hybridMultilevel"/>
    <w:tmpl w:val="8A5C5A8C"/>
    <w:lvl w:ilvl="0" w:tplc="0418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0A"/>
    <w:rsid w:val="0002208C"/>
    <w:rsid w:val="00023EF0"/>
    <w:rsid w:val="0005525A"/>
    <w:rsid w:val="000B79D1"/>
    <w:rsid w:val="000C5303"/>
    <w:rsid w:val="000E32CB"/>
    <w:rsid w:val="00130F22"/>
    <w:rsid w:val="0018144E"/>
    <w:rsid w:val="001B7AB7"/>
    <w:rsid w:val="001D5D89"/>
    <w:rsid w:val="0025333B"/>
    <w:rsid w:val="00266B69"/>
    <w:rsid w:val="0028715D"/>
    <w:rsid w:val="002952A2"/>
    <w:rsid w:val="002A693E"/>
    <w:rsid w:val="002C710F"/>
    <w:rsid w:val="002E18FA"/>
    <w:rsid w:val="002F7401"/>
    <w:rsid w:val="0033122D"/>
    <w:rsid w:val="00331305"/>
    <w:rsid w:val="00374F36"/>
    <w:rsid w:val="003B5338"/>
    <w:rsid w:val="003C2DD1"/>
    <w:rsid w:val="003E231C"/>
    <w:rsid w:val="004059DB"/>
    <w:rsid w:val="00440DFE"/>
    <w:rsid w:val="004A44F3"/>
    <w:rsid w:val="004E067D"/>
    <w:rsid w:val="004E667C"/>
    <w:rsid w:val="00545508"/>
    <w:rsid w:val="0056596F"/>
    <w:rsid w:val="005B477D"/>
    <w:rsid w:val="005B6A62"/>
    <w:rsid w:val="005C0267"/>
    <w:rsid w:val="005F7935"/>
    <w:rsid w:val="006116E2"/>
    <w:rsid w:val="00623CFD"/>
    <w:rsid w:val="006332F4"/>
    <w:rsid w:val="006959A0"/>
    <w:rsid w:val="006D0D45"/>
    <w:rsid w:val="006E3C43"/>
    <w:rsid w:val="00710671"/>
    <w:rsid w:val="00735614"/>
    <w:rsid w:val="00747FCD"/>
    <w:rsid w:val="0075040A"/>
    <w:rsid w:val="00793276"/>
    <w:rsid w:val="007E744B"/>
    <w:rsid w:val="00822409"/>
    <w:rsid w:val="00890717"/>
    <w:rsid w:val="008B2A81"/>
    <w:rsid w:val="008E7E08"/>
    <w:rsid w:val="008F386A"/>
    <w:rsid w:val="00910AB7"/>
    <w:rsid w:val="00914E38"/>
    <w:rsid w:val="009433F1"/>
    <w:rsid w:val="00950E1F"/>
    <w:rsid w:val="00987462"/>
    <w:rsid w:val="0099595B"/>
    <w:rsid w:val="00996053"/>
    <w:rsid w:val="00A01DD9"/>
    <w:rsid w:val="00A0357E"/>
    <w:rsid w:val="00A31D06"/>
    <w:rsid w:val="00A671F0"/>
    <w:rsid w:val="00A71789"/>
    <w:rsid w:val="00A84DBD"/>
    <w:rsid w:val="00A87017"/>
    <w:rsid w:val="00A95DC1"/>
    <w:rsid w:val="00AA6BA8"/>
    <w:rsid w:val="00AE2F28"/>
    <w:rsid w:val="00AF1760"/>
    <w:rsid w:val="00B10BF6"/>
    <w:rsid w:val="00B50C21"/>
    <w:rsid w:val="00B827A8"/>
    <w:rsid w:val="00BF4FE2"/>
    <w:rsid w:val="00C06620"/>
    <w:rsid w:val="00C34264"/>
    <w:rsid w:val="00C44427"/>
    <w:rsid w:val="00CB730C"/>
    <w:rsid w:val="00CC00FB"/>
    <w:rsid w:val="00CC0371"/>
    <w:rsid w:val="00CF7579"/>
    <w:rsid w:val="00D12C04"/>
    <w:rsid w:val="00DB3A6A"/>
    <w:rsid w:val="00E331D6"/>
    <w:rsid w:val="00E47879"/>
    <w:rsid w:val="00E721DD"/>
    <w:rsid w:val="00EB0518"/>
    <w:rsid w:val="00EB24BD"/>
    <w:rsid w:val="00EE0462"/>
    <w:rsid w:val="00EF1655"/>
    <w:rsid w:val="00F00AA2"/>
    <w:rsid w:val="00F164A5"/>
    <w:rsid w:val="00FB2602"/>
    <w:rsid w:val="00FD0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D86E"/>
  <w15:docId w15:val="{085B97D7-4181-4A2A-9D53-8EA9249F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44B"/>
  </w:style>
  <w:style w:type="paragraph" w:styleId="Heading1">
    <w:name w:val="heading 1"/>
    <w:basedOn w:val="Normal"/>
    <w:next w:val="Normal"/>
    <w:link w:val="Heading1Char"/>
    <w:uiPriority w:val="9"/>
    <w:qFormat/>
    <w:rsid w:val="007E744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44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44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44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44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44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44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44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44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4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744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44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44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44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44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44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44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44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44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44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744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E744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44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744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E744B"/>
    <w:rPr>
      <w:b/>
      <w:color w:val="C0504D" w:themeColor="accent2"/>
    </w:rPr>
  </w:style>
  <w:style w:type="character" w:styleId="Emphasis">
    <w:name w:val="Emphasis"/>
    <w:uiPriority w:val="20"/>
    <w:qFormat/>
    <w:rsid w:val="007E744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E744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744B"/>
  </w:style>
  <w:style w:type="paragraph" w:styleId="Quote">
    <w:name w:val="Quote"/>
    <w:basedOn w:val="Normal"/>
    <w:next w:val="Normal"/>
    <w:link w:val="QuoteChar"/>
    <w:uiPriority w:val="29"/>
    <w:qFormat/>
    <w:rsid w:val="007E744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E744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44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44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7E744B"/>
    <w:rPr>
      <w:i/>
    </w:rPr>
  </w:style>
  <w:style w:type="character" w:styleId="IntenseEmphasis">
    <w:name w:val="Intense Emphasis"/>
    <w:uiPriority w:val="21"/>
    <w:qFormat/>
    <w:rsid w:val="007E744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7E744B"/>
    <w:rPr>
      <w:b/>
    </w:rPr>
  </w:style>
  <w:style w:type="character" w:styleId="IntenseReference">
    <w:name w:val="Intense Reference"/>
    <w:uiPriority w:val="32"/>
    <w:qFormat/>
    <w:rsid w:val="007E744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E744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744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E18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477D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ginerie.ulbsibiu.ro/admitere/" TargetMode="External"/><Relationship Id="rId3" Type="http://schemas.openxmlformats.org/officeDocument/2006/relationships/styles" Target="styles.xml"/><Relationship Id="rId7" Type="http://schemas.openxmlformats.org/officeDocument/2006/relationships/hyperlink" Target="http://csac.ulbsibiu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C4948-CF0C-44BE-A287-E8AEE8B0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Lizeta</dc:creator>
  <cp:keywords/>
  <dc:description/>
  <cp:lastModifiedBy>BOANTA TEODOR ALIN</cp:lastModifiedBy>
  <cp:revision>2</cp:revision>
  <cp:lastPrinted>2017-10-04T13:11:00Z</cp:lastPrinted>
  <dcterms:created xsi:type="dcterms:W3CDTF">2019-10-16T05:39:00Z</dcterms:created>
  <dcterms:modified xsi:type="dcterms:W3CDTF">2019-10-16T05:39:00Z</dcterms:modified>
</cp:coreProperties>
</file>